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Society maintenance payment receipt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Society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Member / unit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Receipt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Related demand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Received by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485"/>
        <w:gridCol w:w="3364"/>
        <w:gridCol w:w="2243"/>
      </w:tblGrid>
      <w:tr>
        <w:trPr>
          <w:tblHeader/>
          <w:cantSplit/>
        </w:trPr>
        <w:tc>
          <w:tcPr>
            <w:tcW w:type="dxa" w:w="4485"/>
          </w:tcPr>
          <w:p>
            <w:r>
              <w:rPr>
                <w:sz w:val="18"/>
              </w:rPr>
              <w:t>Purpose</w:t>
            </w:r>
          </w:p>
        </w:tc>
        <w:tc>
          <w:tcPr>
            <w:tcW w:type="dxa" w:w="3364"/>
          </w:tcPr>
          <w:p>
            <w:r>
              <w:rPr>
                <w:sz w:val="18"/>
              </w:rPr>
              <w:t>Payment reference</w:t>
            </w:r>
          </w:p>
        </w:tc>
        <w:tc>
          <w:tcPr>
            <w:tcW w:type="dxa" w:w="2243"/>
          </w:tcPr>
          <w:p>
            <w:r>
              <w:rPr>
                <w:sz w:val="18"/>
              </w:rPr>
              <w:t>Received (INR)</w:t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</w:tbl>
    <w:p>
      <w:r>
        <w:t>Acknowledges only the verified received payment. Refer to the demand for the remaining balance.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Society maintenance payment receipt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