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Tailor Bill</w:t>
      </w:r>
    </w:p>
    <w:p>
      <w:r>
        <w:t>ILLUSTRATIVE EXAMPLE - fictional details | Currency: INR</w:t>
      </w:r>
    </w:p>
    <w:tbl>
      <w:tblPr>
        <w:tblStyle w:val="LightShading-Accent1"/>
        <w:tblW w:type="auto" w:w="0"/>
        <w:tblLook w:firstColumn="1" w:firstRow="1" w:lastColumn="0" w:lastRow="0" w:noHBand="0" w:noVBand="1" w:val="04A0"/>
      </w:tblPr>
      <w:tblGrid>
        <w:gridCol w:w="5046"/>
        <w:gridCol w:w="5046"/>
      </w:tblGrid>
      <w:tr>
        <w:tc>
          <w:tcPr>
            <w:tcW w:type="dxa" w:w="5046"/>
          </w:tcPr>
          <w:p>
            <w:r>
              <w:t>Tailor</w:t>
            </w:r>
          </w:p>
        </w:tc>
        <w:tc>
          <w:tcPr>
            <w:tcW w:type="dxa" w:w="5046"/>
          </w:tcPr>
          <w:p>
            <w:r>
              <w:t>Example Stitching Studio</w:t>
            </w:r>
          </w:p>
        </w:tc>
      </w:tr>
      <w:tr>
        <w:tc>
          <w:tcPr>
            <w:tcW w:type="dxa" w:w="5046"/>
          </w:tcPr>
          <w:p>
            <w:r>
              <w:t>Customer</w:t>
            </w:r>
          </w:p>
        </w:tc>
        <w:tc>
          <w:tcPr>
            <w:tcW w:type="dxa" w:w="5046"/>
          </w:tcPr>
          <w:p>
            <w:r>
              <w:t>Sample Customer</w:t>
            </w:r>
          </w:p>
        </w:tc>
      </w:tr>
      <w:tr>
        <w:tc>
          <w:tcPr>
            <w:tcW w:type="dxa" w:w="5046"/>
          </w:tcPr>
          <w:p>
            <w:r>
              <w:t>Bill / order date</w:t>
            </w:r>
          </w:p>
        </w:tc>
        <w:tc>
          <w:tcPr>
            <w:tcW w:type="dxa" w:w="5046"/>
          </w:tcPr>
          <w:p>
            <w:r>
              <w:t>TAIL-EX-034 / 12 September 2026</w:t>
            </w:r>
          </w:p>
        </w:tc>
      </w:tr>
      <w:tr>
        <w:tc>
          <w:tcPr>
            <w:tcW w:type="dxa" w:w="5046"/>
          </w:tcPr>
          <w:p>
            <w:r>
              <w:t>Order reference</w:t>
            </w:r>
          </w:p>
        </w:tc>
        <w:tc>
          <w:tcPr>
            <w:tcW w:type="dxa" w:w="5046"/>
          </w:tcPr>
          <w:p>
            <w:r>
              <w:t>EX-ORDER034</w:t>
            </w:r>
          </w:p>
        </w:tc>
      </w:tr>
      <w:tr>
        <w:tc>
          <w:tcPr>
            <w:tcW w:type="dxa" w:w="5046"/>
          </w:tcPr>
          <w:p>
            <w:r>
              <w:t>Requested delivery</w:t>
            </w:r>
          </w:p>
        </w:tc>
        <w:tc>
          <w:tcPr>
            <w:tcW w:type="dxa" w:w="5046"/>
          </w:tcPr>
          <w:p>
            <w:r>
              <w:t>20 September 2026</w:t>
            </w:r>
          </w:p>
        </w:tc>
      </w:tr>
      <w:tr>
        <w:tc>
          <w:tcPr>
            <w:tcW w:type="dxa" w:w="5046"/>
          </w:tcPr>
          <w:p>
            <w:r>
              <w:t>Measurement reference</w:t>
            </w:r>
          </w:p>
        </w:tc>
        <w:tc>
          <w:tcPr>
            <w:tcW w:type="dxa" w:w="5046"/>
          </w:tcPr>
          <w:p>
            <w:r>
              <w:t>Private order card EX-M034</w:t>
            </w:r>
          </w:p>
        </w:tc>
      </w:tr>
      <w:tr>
        <w:tc>
          <w:tcPr>
            <w:tcW w:type="dxa" w:w="5046"/>
          </w:tcPr>
          <w:p>
            <w:r>
              <w:t>Deposit reference</w:t>
            </w:r>
          </w:p>
        </w:tc>
        <w:tc>
          <w:tcPr>
            <w:tcW w:type="dxa" w:w="5046"/>
          </w:tcPr>
          <w:p>
            <w:r>
              <w:t>EX-DEP034</w:t>
            </w:r>
          </w:p>
        </w:tc>
      </w:tr>
    </w:tbl>
    <w:p/>
    <w:tbl>
      <w:tblPr>
        <w:tblStyle w:val="LightShading-Accent1"/>
        <w:tblW w:type="auto" w:w="0"/>
        <w:tblLayout w:type="fixed"/>
        <w:tblLook w:firstColumn="1" w:firstRow="1" w:lastColumn="0" w:lastRow="0" w:noHBand="0" w:noVBand="1" w:val="04A0"/>
      </w:tblPr>
      <w:tblGrid>
        <w:gridCol w:w="4341"/>
        <w:gridCol w:w="1411"/>
        <w:gridCol w:w="2170"/>
        <w:gridCol w:w="2170"/>
      </w:tblGrid>
      <w:tr>
        <w:trPr>
          <w:tblHeader/>
          <w:cantSplit/>
        </w:trPr>
        <w:tc>
          <w:tcPr>
            <w:tcW w:type="dxa" w:w="4341"/>
          </w:tcPr>
          <w:p>
            <w:r>
              <w:rPr>
                <w:sz w:val="18"/>
              </w:rPr>
              <w:t>Description</w:t>
            </w:r>
          </w:p>
        </w:tc>
        <w:tc>
          <w:tcPr>
            <w:tcW w:type="dxa" w:w="1411"/>
          </w:tcPr>
          <w:p>
            <w:r>
              <w:rPr>
                <w:sz w:val="18"/>
              </w:rPr>
              <w:t>Quantity</w:t>
            </w:r>
          </w:p>
        </w:tc>
        <w:tc>
          <w:tcPr>
            <w:tcW w:type="dxa" w:w="2170"/>
          </w:tcPr>
          <w:p>
            <w:r>
              <w:rPr>
                <w:sz w:val="18"/>
              </w:rPr>
              <w:t>Rate (INR)</w:t>
            </w:r>
          </w:p>
        </w:tc>
        <w:tc>
          <w:tcPr>
            <w:tcW w:type="dxa" w:w="2170"/>
          </w:tcPr>
          <w:p>
            <w:r>
              <w:rPr>
                <w:sz w:val="18"/>
              </w:rPr>
              <w:t>Amount (INR)</w:t>
            </w:r>
          </w:p>
        </w:tc>
      </w:tr>
      <w:tr>
        <w:trPr>
          <w:cantSplit/>
        </w:trPr>
        <w:tc>
          <w:tcPr>
            <w:tcW w:type="dxa" w:w="4341"/>
          </w:tcPr>
          <w:p>
            <w:r>
              <w:rPr>
                <w:sz w:val="18"/>
              </w:rPr>
              <w:t>Blouse stitching</w:t>
            </w:r>
          </w:p>
        </w:tc>
        <w:tc>
          <w:tcPr>
            <w:tcW w:type="dxa" w:w="1411"/>
          </w:tcPr>
          <w:p>
            <w:r>
              <w:rPr>
                <w:sz w:val="18"/>
              </w:rPr>
              <w:t>2</w:t>
            </w:r>
          </w:p>
        </w:tc>
        <w:tc>
          <w:tcPr>
            <w:tcW w:type="dxa" w:w="2170"/>
          </w:tcPr>
          <w:p>
            <w:r>
              <w:rPr>
                <w:sz w:val="18"/>
              </w:rPr>
              <w:t>600.00</w:t>
            </w:r>
          </w:p>
        </w:tc>
        <w:tc>
          <w:tcPr>
            <w:tcW w:type="dxa" w:w="2170"/>
          </w:tcPr>
          <w:p>
            <w:r>
              <w:rPr>
                <w:sz w:val="18"/>
              </w:rPr>
              <w:t>1,200.00</w:t>
            </w:r>
          </w:p>
        </w:tc>
      </w:tr>
      <w:tr>
        <w:trPr>
          <w:cantSplit/>
        </w:trPr>
        <w:tc>
          <w:tcPr>
            <w:tcW w:type="dxa" w:w="4341"/>
          </w:tcPr>
          <w:p>
            <w:r>
              <w:rPr>
                <w:sz w:val="18"/>
              </w:rPr>
              <w:t>Hem alteration</w:t>
            </w:r>
          </w:p>
        </w:tc>
        <w:tc>
          <w:tcPr>
            <w:tcW w:type="dxa" w:w="1411"/>
          </w:tcPr>
          <w:p>
            <w:r>
              <w:rPr>
                <w:sz w:val="18"/>
              </w:rPr>
              <w:t>1</w:t>
            </w:r>
          </w:p>
        </w:tc>
        <w:tc>
          <w:tcPr>
            <w:tcW w:type="dxa" w:w="2170"/>
          </w:tcPr>
          <w:p>
            <w:r>
              <w:rPr>
                <w:sz w:val="18"/>
              </w:rPr>
              <w:t>200.00</w:t>
            </w:r>
          </w:p>
        </w:tc>
        <w:tc>
          <w:tcPr>
            <w:tcW w:type="dxa" w:w="2170"/>
          </w:tcPr>
          <w:p>
            <w:r>
              <w:rPr>
                <w:sz w:val="18"/>
              </w:rPr>
              <w:t>200.00</w:t>
            </w:r>
          </w:p>
        </w:tc>
      </w:tr>
    </w:tbl>
    <w:p>
      <w:r>
        <w:rPr>
          <w:b/>
        </w:rPr>
        <w:t xml:space="preserve">Subtotal: </w:t>
      </w:r>
      <w:r>
        <w:t>INR 1,400.00</w:t>
      </w:r>
    </w:p>
    <w:p>
      <w:r>
        <w:rPr>
          <w:b/>
        </w:rPr>
        <w:t xml:space="preserve">Deposit received (deduct): </w:t>
      </w:r>
      <w:r>
        <w:t>INR 500.00</w:t>
      </w:r>
    </w:p>
    <w:p>
      <w:r>
        <w:rPr>
          <w:b/>
        </w:rPr>
        <w:t xml:space="preserve">Amount due: </w:t>
      </w:r>
      <w:r>
        <w:t>INR 900.00</w:t>
      </w:r>
    </w:p>
    <w:p>
      <w:r>
        <w:t>Keep detailed measurements in the separate private order record.</w:t>
      </w:r>
    </w:p>
    <w:p>
      <w:r>
        <w:t>A stated delivery date and deposit do not confirm completion or full payment.</w:t>
      </w:r>
    </w:p>
    <w:p>
      <w:r>
        <w:t>Word amounts are manual. Check line amounts and totals after every edit.</w:t>
      </w:r>
    </w:p>
    <w:sectPr w:rsidR="00FC693F" w:rsidRPr="0006063C" w:rsidSect="00034616">
      <w:footerReference w:type="default" r:id="rId9"/>
      <w:pgSz w:w="11906" w:h="16838"/>
      <w:pgMar w:top="850" w:right="907" w:bottom="850" w:left="90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  <w:r>
      <w:rPr>
        <w:sz w:val="16"/>
      </w:rPr>
      <w:t>OnlineBiller | Original English resource | Fictional example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/>
    </w:pPr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Tailor Bill</dc:title>
  <dc:subject>Original English template; fictional example data</dc:subject>
  <dc:creator>OnlineBiller</dc:creator>
  <cp:keywords/>
  <dc:description>generated by python-docx</dc:description>
  <cp:lastModifiedBy>OnlineBiller</cp:lastModifiedBy>
  <cp:revision>1</cp:revision>
  <dcterms:created xsi:type="dcterms:W3CDTF">2026-09-12T00:00:00Z</dcterms:created>
  <dcterms:modified xsi:type="dcterms:W3CDTF">2026-09-12T00:00:00Z</dcterms:modified>
  <cp:category/>
</cp:coreProperties>
</file>